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F69CA" w:rsidRDefault="004F69CA" w:rsidP="004F69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F69CA">
        <w:rPr>
          <w:rFonts w:ascii="Times New Roman" w:hAnsi="Times New Roman" w:cs="Times New Roman"/>
          <w:b/>
          <w:spacing w:val="-5"/>
          <w:sz w:val="28"/>
          <w:szCs w:val="28"/>
        </w:rPr>
        <w:t>Аналитическая справка по реализации воспитательной работы в общеобразовательных учреждениях Пировского муниципального округа</w:t>
      </w:r>
    </w:p>
    <w:p w:rsidR="004F69CA" w:rsidRPr="004F69CA" w:rsidRDefault="004F69CA" w:rsidP="004F69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5417FE" w:rsidRPr="007619F3">
        <w:rPr>
          <w:rFonts w:ascii="Times New Roman" w:hAnsi="Times New Roman" w:cs="Times New Roman"/>
          <w:spacing w:val="-5"/>
          <w:sz w:val="28"/>
          <w:szCs w:val="28"/>
        </w:rPr>
        <w:t>тдел образования</w:t>
      </w:r>
      <w:r w:rsidR="00B97B6B" w:rsidRPr="007619F3">
        <w:rPr>
          <w:rFonts w:ascii="Times New Roman" w:hAnsi="Times New Roman" w:cs="Times New Roman"/>
          <w:spacing w:val="-5"/>
          <w:sz w:val="28"/>
          <w:szCs w:val="28"/>
        </w:rPr>
        <w:t xml:space="preserve"> совместно с образовательными учреждениями организует занятость учащихся во второй половине дня. </w:t>
      </w:r>
      <w:r w:rsidRPr="00D144C4">
        <w:rPr>
          <w:rFonts w:ascii="Times New Roman" w:hAnsi="Times New Roman" w:cs="Times New Roman"/>
          <w:spacing w:val="-5"/>
          <w:sz w:val="28"/>
          <w:szCs w:val="28"/>
        </w:rPr>
        <w:t>Работа дополнительно</w:t>
      </w:r>
      <w:r w:rsidR="00B015E7">
        <w:rPr>
          <w:rFonts w:ascii="Times New Roman" w:hAnsi="Times New Roman" w:cs="Times New Roman"/>
          <w:spacing w:val="-5"/>
          <w:sz w:val="28"/>
          <w:szCs w:val="28"/>
        </w:rPr>
        <w:t>го</w:t>
      </w:r>
      <w:r w:rsidRPr="00D144C4">
        <w:rPr>
          <w:rFonts w:ascii="Times New Roman" w:hAnsi="Times New Roman" w:cs="Times New Roman"/>
          <w:spacing w:val="-5"/>
          <w:sz w:val="28"/>
          <w:szCs w:val="28"/>
        </w:rPr>
        <w:t xml:space="preserve"> образования велась по 5 направленностям: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44C4">
        <w:rPr>
          <w:rFonts w:ascii="Times New Roman" w:hAnsi="Times New Roman" w:cs="Times New Roman"/>
          <w:spacing w:val="-5"/>
          <w:sz w:val="28"/>
          <w:szCs w:val="28"/>
        </w:rPr>
        <w:t>- художественная,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44C4">
        <w:rPr>
          <w:rFonts w:ascii="Times New Roman" w:hAnsi="Times New Roman" w:cs="Times New Roman"/>
          <w:spacing w:val="-5"/>
          <w:sz w:val="28"/>
          <w:szCs w:val="28"/>
        </w:rPr>
        <w:t xml:space="preserve">- естественнонаучная; 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44C4">
        <w:rPr>
          <w:rFonts w:ascii="Times New Roman" w:hAnsi="Times New Roman" w:cs="Times New Roman"/>
          <w:spacing w:val="-5"/>
          <w:sz w:val="28"/>
          <w:szCs w:val="28"/>
        </w:rPr>
        <w:t>- физкультурно-спортивная,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44C4">
        <w:rPr>
          <w:rFonts w:ascii="Times New Roman" w:hAnsi="Times New Roman" w:cs="Times New Roman"/>
          <w:spacing w:val="-5"/>
          <w:sz w:val="28"/>
          <w:szCs w:val="28"/>
        </w:rPr>
        <w:t>- социально-гуманитарная;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44C4">
        <w:rPr>
          <w:rFonts w:ascii="Times New Roman" w:hAnsi="Times New Roman" w:cs="Times New Roman"/>
          <w:spacing w:val="-5"/>
          <w:sz w:val="28"/>
          <w:szCs w:val="28"/>
        </w:rPr>
        <w:t>- техническая.</w:t>
      </w:r>
    </w:p>
    <w:p w:rsidR="00D144C4" w:rsidRPr="00D144C4" w:rsidRDefault="00B015E7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D144C4" w:rsidRPr="00D144C4">
        <w:rPr>
          <w:rFonts w:ascii="Times New Roman" w:hAnsi="Times New Roman" w:cs="Times New Roman"/>
          <w:spacing w:val="-5"/>
          <w:sz w:val="28"/>
          <w:szCs w:val="28"/>
        </w:rPr>
        <w:t xml:space="preserve">Учебный процесс сочетал разные типы занятий: групповые, индивидуальные, теоретические, практические, творческие, игровые. В учебном процессе использовались как традиционные формы занятий, так и нетрадиционные: концерт, экскурсия, турнир, репортаж, сказка, КТД, и т. Д, а так же мероприятия в онлайн формате. </w:t>
      </w:r>
    </w:p>
    <w:p w:rsidR="00D144C4" w:rsidRPr="00D144C4" w:rsidRDefault="00B015E7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D144C4" w:rsidRPr="00D144C4">
        <w:rPr>
          <w:rFonts w:ascii="Times New Roman" w:hAnsi="Times New Roman" w:cs="Times New Roman"/>
          <w:spacing w:val="-5"/>
          <w:sz w:val="28"/>
          <w:szCs w:val="28"/>
        </w:rPr>
        <w:t xml:space="preserve">Каждое объединение вело работу по утвержденной программе. Все программы пройдены, в связи с пандемией, часть образовательного процесса переведена на дистанционное обучение. </w:t>
      </w:r>
    </w:p>
    <w:p w:rsidR="00D144C4" w:rsidRDefault="00B015E7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D144C4" w:rsidRPr="00D144C4">
        <w:rPr>
          <w:rFonts w:ascii="Times New Roman" w:hAnsi="Times New Roman" w:cs="Times New Roman"/>
          <w:spacing w:val="-5"/>
          <w:sz w:val="28"/>
          <w:szCs w:val="28"/>
        </w:rPr>
        <w:t xml:space="preserve">Центр укомплектован педагогическими кадрами, обслуживающим персоналом на 100%. Всего сотрудников – 48 человек (с внешним и внутренним совмещением). Основных работников – 13, из них педагогических работников – 3, обслуживающий персонал – 8, (2 сотрудника находятся в декретном отпуске).  Внешних совместителей - 35, из них, педагогов дополнительного образования – 33, 1 педагогический работник и 1 обслуживающий персонал. </w:t>
      </w:r>
    </w:p>
    <w:p w:rsidR="00B97B6B" w:rsidRDefault="00B015E7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B97B6B" w:rsidRPr="007619F3">
        <w:rPr>
          <w:rFonts w:ascii="Times New Roman" w:hAnsi="Times New Roman" w:cs="Times New Roman"/>
          <w:spacing w:val="-5"/>
          <w:sz w:val="28"/>
          <w:szCs w:val="28"/>
        </w:rPr>
        <w:t>Дополнительное образование, выраженное кружковой, исследовательской и спортивной деятельностью, охватывает около 80 % учащихся. Получение всех услуг по дополнительным образовательным программам осуществляется на бесплатной основе. В настоящ</w:t>
      </w:r>
      <w:r w:rsidR="00696D18" w:rsidRPr="007619F3">
        <w:rPr>
          <w:rFonts w:ascii="Times New Roman" w:hAnsi="Times New Roman" w:cs="Times New Roman"/>
          <w:spacing w:val="-5"/>
          <w:sz w:val="28"/>
          <w:szCs w:val="28"/>
        </w:rPr>
        <w:t xml:space="preserve">ее время организована работа 77 </w:t>
      </w:r>
      <w:r w:rsidR="000F317D" w:rsidRPr="007619F3">
        <w:rPr>
          <w:rFonts w:ascii="Times New Roman" w:hAnsi="Times New Roman" w:cs="Times New Roman"/>
          <w:spacing w:val="-5"/>
          <w:sz w:val="28"/>
          <w:szCs w:val="28"/>
        </w:rPr>
        <w:t>кружков и секций (АППГ – 62</w:t>
      </w:r>
      <w:r w:rsidR="00B97B6B" w:rsidRPr="007619F3">
        <w:rPr>
          <w:rFonts w:ascii="Times New Roman" w:hAnsi="Times New Roman" w:cs="Times New Roman"/>
          <w:spacing w:val="-5"/>
          <w:sz w:val="28"/>
          <w:szCs w:val="28"/>
        </w:rPr>
        <w:t xml:space="preserve">). </w:t>
      </w:r>
    </w:p>
    <w:p w:rsidR="00D144C4" w:rsidRPr="00D144C4" w:rsidRDefault="00B015E7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4C4" w:rsidRPr="00D144C4">
        <w:rPr>
          <w:rFonts w:ascii="Times New Roman" w:hAnsi="Times New Roman" w:cs="Times New Roman"/>
          <w:sz w:val="28"/>
          <w:szCs w:val="28"/>
        </w:rPr>
        <w:t>В марте 2021 года на базе МБОУ ДО «Центр внешкольной работы» было создано структурное подразделение: муниципальный опорный центр дополнительного образования детей Пировского муниципального округа (далее МОЦ), с укомплектованием 1 штатной единицы – руководитель МОЦ.</w:t>
      </w:r>
    </w:p>
    <w:p w:rsidR="00D144C4" w:rsidRP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4C4">
        <w:rPr>
          <w:rFonts w:ascii="Times New Roman" w:hAnsi="Times New Roman" w:cs="Times New Roman"/>
          <w:sz w:val="28"/>
          <w:szCs w:val="28"/>
        </w:rPr>
        <w:t xml:space="preserve">Работа с педагогическими кадрами в течение года была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D144C4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4C4">
        <w:rPr>
          <w:rFonts w:ascii="Times New Roman" w:hAnsi="Times New Roman" w:cs="Times New Roman"/>
          <w:sz w:val="28"/>
          <w:szCs w:val="28"/>
        </w:rPr>
        <w:t>Педагоги активно продолжают участвовать в инновационной деятельности, осваивают и внедряют в образовательный процесс современные педагогические технологии, эффективные методы и приемы, создают и используют презентации по различным темам. Все педагоги продолжают активно участвовать в планомерном развитии Центра.</w:t>
      </w:r>
    </w:p>
    <w:p w:rsidR="00D144C4" w:rsidRPr="00D144C4" w:rsidRDefault="00D144C4" w:rsidP="00D14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9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Деятельность объединений учреждения в 2020-2021 учебном году осуществлялась с 544 </w:t>
      </w:r>
      <w:r w:rsidRPr="00D1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(на 02.09.2020), в возрасте от 5 до 18 лет на базе Центра и 10 школ Пировского муниципального округа. Работа осуществлялась на основании договора о безвозмездном пользовании, материальной, информационно-технической базы, которая не вполне соответствует реализации заявленных дополнительных образовательных программ (слабая материальная база, отсутствие материалов и необходимого инструментария для работы по всем направлениям). Все учебные кабинеты, расположенные в школах района, соответствуют установленным нормам, правилам (</w:t>
      </w:r>
      <w:proofErr w:type="spellStart"/>
      <w:r w:rsidRPr="00D1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САНиП</w:t>
      </w:r>
      <w:proofErr w:type="spellEnd"/>
      <w:r w:rsidRPr="00D1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пожарной безопасности, оборудованы необходимой мебелью.</w:t>
      </w:r>
      <w:r w:rsidRPr="00D14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44C4" w:rsidRPr="00D144C4" w:rsidRDefault="00D144C4" w:rsidP="00D144C4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C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 отчетный период в МБОУ ДО «Центр внешкольной работы» общая численность воспитанников, посещающих творческие объединения, составляет – 534 воспитанника.</w:t>
      </w:r>
      <w:r w:rsidRPr="004F69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14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объединения посещают: дети с ограниченными возможностями здоровья – 50, дети-сироты и дети, оставшиеся без попечения родителей – 72; дети-инвалиды – 10.</w:t>
      </w:r>
    </w:p>
    <w:p w:rsidR="00D144C4" w:rsidRPr="007619F3" w:rsidRDefault="00D144C4" w:rsidP="00D1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6B" w:rsidRPr="007619F3" w:rsidRDefault="00E97FF9" w:rsidP="00E97FF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направлений, которое позволяет выявлять талантливых детей </w:t>
      </w:r>
      <w:r w:rsidRPr="007619F3">
        <w:rPr>
          <w:rFonts w:ascii="Times New Roman" w:hAnsi="Times New Roman" w:cs="Times New Roman"/>
          <w:sz w:val="28"/>
          <w:szCs w:val="28"/>
        </w:rPr>
        <w:t>является</w:t>
      </w:r>
      <w:r w:rsidR="00B97B6B" w:rsidRPr="007619F3">
        <w:rPr>
          <w:rFonts w:ascii="Times New Roman" w:hAnsi="Times New Roman" w:cs="Times New Roman"/>
          <w:sz w:val="28"/>
          <w:szCs w:val="28"/>
        </w:rPr>
        <w:t xml:space="preserve"> научно-исследовательская деятельность. </w:t>
      </w:r>
      <w:r w:rsidR="000B112D">
        <w:rPr>
          <w:rFonts w:ascii="Times New Roman" w:hAnsi="Times New Roman" w:cs="Times New Roman"/>
          <w:sz w:val="28"/>
          <w:szCs w:val="28"/>
        </w:rPr>
        <w:t xml:space="preserve">9 апреля 2021 года на базе МБОУ «Перовская средняя школа» был проведен муниципальный </w:t>
      </w:r>
      <w:r w:rsidR="000B112D" w:rsidRPr="000B112D">
        <w:rPr>
          <w:rFonts w:ascii="Times New Roman" w:hAnsi="Times New Roman" w:cs="Times New Roman"/>
          <w:sz w:val="28"/>
          <w:szCs w:val="28"/>
        </w:rPr>
        <w:t>этап научно - практической конференции</w:t>
      </w:r>
      <w:r w:rsidR="000B112D">
        <w:rPr>
          <w:rFonts w:ascii="Times New Roman" w:hAnsi="Times New Roman" w:cs="Times New Roman"/>
          <w:sz w:val="28"/>
          <w:szCs w:val="28"/>
        </w:rPr>
        <w:t xml:space="preserve">.  </w:t>
      </w:r>
      <w:r w:rsidR="000F317D" w:rsidRPr="007619F3">
        <w:rPr>
          <w:rFonts w:ascii="Times New Roman" w:hAnsi="Times New Roman" w:cs="Times New Roman"/>
          <w:sz w:val="28"/>
          <w:szCs w:val="28"/>
        </w:rPr>
        <w:t>По итогам отборочного этапа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2020" w:rsidRPr="007619F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7B6B" w:rsidRPr="0076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B6B" w:rsidRPr="007619F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97B6B" w:rsidRPr="007619F3">
        <w:rPr>
          <w:rFonts w:ascii="Times New Roman" w:hAnsi="Times New Roman" w:cs="Times New Roman"/>
          <w:sz w:val="28"/>
          <w:szCs w:val="28"/>
        </w:rPr>
        <w:t>. в</w:t>
      </w:r>
      <w:r w:rsidR="001B2020" w:rsidRPr="007619F3">
        <w:rPr>
          <w:rFonts w:ascii="Times New Roman" w:hAnsi="Times New Roman" w:cs="Times New Roman"/>
          <w:sz w:val="28"/>
          <w:szCs w:val="28"/>
        </w:rPr>
        <w:t xml:space="preserve"> муниципальном этапе краевой научно-практической конференции (номинация «Научный конвент») в рамках краевого молодежного форум «Научно-технический потенциал </w:t>
      </w:r>
      <w:r w:rsidR="00CC4F26" w:rsidRPr="007619F3">
        <w:rPr>
          <w:rFonts w:ascii="Times New Roman" w:hAnsi="Times New Roman" w:cs="Times New Roman"/>
          <w:sz w:val="28"/>
          <w:szCs w:val="28"/>
        </w:rPr>
        <w:t>Сибири»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11 исследовательских работ</w:t>
      </w:r>
      <w:r w:rsidR="001B2020" w:rsidRPr="007619F3">
        <w:rPr>
          <w:rFonts w:ascii="Times New Roman" w:hAnsi="Times New Roman" w:cs="Times New Roman"/>
          <w:sz w:val="28"/>
          <w:szCs w:val="28"/>
        </w:rPr>
        <w:t xml:space="preserve"> учащихся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="001B2020" w:rsidRPr="007619F3">
        <w:rPr>
          <w:rFonts w:ascii="Times New Roman" w:hAnsi="Times New Roman" w:cs="Times New Roman"/>
          <w:sz w:val="28"/>
          <w:szCs w:val="28"/>
        </w:rPr>
        <w:t xml:space="preserve">, </w:t>
      </w:r>
      <w:r w:rsidR="00CC4F26" w:rsidRPr="007619F3">
        <w:rPr>
          <w:rFonts w:ascii="Times New Roman" w:hAnsi="Times New Roman" w:cs="Times New Roman"/>
          <w:sz w:val="28"/>
          <w:szCs w:val="28"/>
        </w:rPr>
        <w:t>на краевой</w:t>
      </w:r>
      <w:r w:rsidR="00047A55" w:rsidRPr="0076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было направлено 6</w:t>
      </w:r>
      <w:r w:rsidR="001B2020" w:rsidRPr="0076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краевого заочного этапа в финал вышла одна из 6 работ  - </w:t>
      </w:r>
      <w:r w:rsidRPr="00E9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Терешкова Анастасия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«Пировская средняя школа» ученица </w:t>
      </w:r>
      <w:r w:rsidRPr="00E9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B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E9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уководитель: Ларионова Екатерина Васильевна</w:t>
      </w:r>
      <w:r w:rsidR="000B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этом году из – за пандемии, кураторы конференции долго не направляли документы ожидая разрешения министерства, поэтому время для подготовки было мало и количество работ по сравнению с прошлым годом сильно сократилось.</w:t>
      </w:r>
    </w:p>
    <w:p w:rsidR="00047A55" w:rsidRPr="007619F3" w:rsidRDefault="0074380C" w:rsidP="00B9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2021</w:t>
      </w:r>
      <w:r w:rsidR="00047A55" w:rsidRPr="007619F3">
        <w:rPr>
          <w:rFonts w:ascii="Times New Roman" w:hAnsi="Times New Roman" w:cs="Times New Roman"/>
          <w:sz w:val="28"/>
          <w:szCs w:val="28"/>
        </w:rPr>
        <w:t xml:space="preserve"> года был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дистанционный, м</w:t>
      </w:r>
      <w:r w:rsidR="00047A55" w:rsidRPr="007619F3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Pr="007619F3">
        <w:rPr>
          <w:rFonts w:ascii="Times New Roman" w:hAnsi="Times New Roman" w:cs="Times New Roman"/>
          <w:sz w:val="28"/>
          <w:szCs w:val="28"/>
        </w:rPr>
        <w:t>этап краевого</w:t>
      </w:r>
      <w:r w:rsidR="00047A55" w:rsidRPr="007619F3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работ в области биологии, зоологии и экологии </w:t>
      </w:r>
      <w:r>
        <w:rPr>
          <w:rFonts w:ascii="Times New Roman" w:hAnsi="Times New Roman" w:cs="Times New Roman"/>
          <w:sz w:val="28"/>
          <w:szCs w:val="28"/>
        </w:rPr>
        <w:t xml:space="preserve">«Юннат» для младших школьников. </w:t>
      </w:r>
      <w:r w:rsidR="00047A55" w:rsidRPr="007619F3">
        <w:rPr>
          <w:rFonts w:ascii="Times New Roman" w:hAnsi="Times New Roman" w:cs="Times New Roman"/>
          <w:sz w:val="28"/>
          <w:szCs w:val="28"/>
        </w:rPr>
        <w:t>На муниципальный э</w:t>
      </w:r>
      <w:r>
        <w:rPr>
          <w:rFonts w:ascii="Times New Roman" w:hAnsi="Times New Roman" w:cs="Times New Roman"/>
          <w:sz w:val="28"/>
          <w:szCs w:val="28"/>
        </w:rPr>
        <w:t xml:space="preserve">тап конкурса было представлено </w:t>
      </w:r>
      <w:r w:rsidR="00047A55" w:rsidRPr="007619F3">
        <w:rPr>
          <w:rFonts w:ascii="Times New Roman" w:hAnsi="Times New Roman" w:cs="Times New Roman"/>
          <w:sz w:val="28"/>
          <w:szCs w:val="28"/>
        </w:rPr>
        <w:t>6 детских 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вательских работ и проектов, все 6 </w:t>
      </w:r>
      <w:r w:rsidR="00047A55" w:rsidRPr="007619F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были отправлены на рассмотрение в краевую комиссию, 16 апреля 2021</w:t>
      </w:r>
      <w:r w:rsidR="00047A55" w:rsidRPr="007619F3">
        <w:rPr>
          <w:rFonts w:ascii="Times New Roman" w:hAnsi="Times New Roman" w:cs="Times New Roman"/>
          <w:sz w:val="28"/>
          <w:szCs w:val="28"/>
        </w:rPr>
        <w:t xml:space="preserve"> года организован очный краевой этап (финал) конкурса учебно-исследовательских работ и экологических проектов в области экологии и биологии «Юннат» для младших школьников </w:t>
      </w:r>
      <w:proofErr w:type="spellStart"/>
      <w:r w:rsidR="00047A55" w:rsidRPr="007619F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047A55" w:rsidRPr="007619F3">
        <w:rPr>
          <w:rFonts w:ascii="Times New Roman" w:hAnsi="Times New Roman" w:cs="Times New Roman"/>
          <w:sz w:val="28"/>
          <w:szCs w:val="28"/>
        </w:rPr>
        <w:t xml:space="preserve"> в формате видеоконференции. </w:t>
      </w:r>
      <w:r>
        <w:rPr>
          <w:rFonts w:ascii="Times New Roman" w:hAnsi="Times New Roman" w:cs="Times New Roman"/>
          <w:sz w:val="28"/>
          <w:szCs w:val="28"/>
        </w:rPr>
        <w:t>В номинации Экологические проекты «От слов к действию», занял</w:t>
      </w:r>
      <w:r w:rsidR="00B924F4">
        <w:rPr>
          <w:rFonts w:ascii="Times New Roman" w:hAnsi="Times New Roman" w:cs="Times New Roman"/>
          <w:sz w:val="28"/>
          <w:szCs w:val="28"/>
        </w:rPr>
        <w:t xml:space="preserve"> 2 место учащий</w:t>
      </w:r>
      <w:r w:rsidR="00047A55" w:rsidRPr="007619F3">
        <w:rPr>
          <w:rFonts w:ascii="Times New Roman" w:hAnsi="Times New Roman" w:cs="Times New Roman"/>
          <w:sz w:val="28"/>
          <w:szCs w:val="28"/>
        </w:rPr>
        <w:t>ся МБОУ «Пировская средняя школа» -</w:t>
      </w:r>
      <w:r w:rsidR="00B924F4">
        <w:rPr>
          <w:rFonts w:ascii="Times New Roman" w:hAnsi="Times New Roman" w:cs="Times New Roman"/>
          <w:sz w:val="28"/>
          <w:szCs w:val="28"/>
        </w:rPr>
        <w:t>Аскаров Даниил</w:t>
      </w:r>
      <w:r w:rsidR="00047A55" w:rsidRPr="007619F3">
        <w:rPr>
          <w:rFonts w:ascii="Times New Roman" w:hAnsi="Times New Roman" w:cs="Times New Roman"/>
          <w:sz w:val="28"/>
          <w:szCs w:val="28"/>
        </w:rPr>
        <w:t>, руководитель экологического проекта -  Ивченко</w:t>
      </w:r>
      <w:r w:rsidR="00B924F4">
        <w:rPr>
          <w:rFonts w:ascii="Times New Roman" w:hAnsi="Times New Roman" w:cs="Times New Roman"/>
          <w:sz w:val="28"/>
          <w:szCs w:val="28"/>
        </w:rPr>
        <w:t xml:space="preserve"> Наталья Александровна.</w:t>
      </w:r>
    </w:p>
    <w:p w:rsidR="00047A55" w:rsidRPr="007619F3" w:rsidRDefault="00B924F4" w:rsidP="00B9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важные мероприятия как «Курчатовские чтения», «Ученик года -2020», не состоялись из – за </w:t>
      </w:r>
      <w:r w:rsidR="003C28F5">
        <w:rPr>
          <w:rFonts w:ascii="Times New Roman" w:hAnsi="Times New Roman" w:cs="Times New Roman"/>
          <w:sz w:val="28"/>
          <w:szCs w:val="28"/>
        </w:rPr>
        <w:t xml:space="preserve">ограничительных мероприятий в связи с распространением </w:t>
      </w:r>
      <w:proofErr w:type="spellStart"/>
      <w:r w:rsidR="003C28F5">
        <w:rPr>
          <w:rFonts w:ascii="Times New Roman" w:hAnsi="Times New Roman" w:cs="Times New Roman"/>
          <w:sz w:val="28"/>
          <w:szCs w:val="28"/>
        </w:rPr>
        <w:t>Короновирсуной</w:t>
      </w:r>
      <w:proofErr w:type="spellEnd"/>
      <w:r w:rsidR="003C28F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97B6B" w:rsidRPr="007619F3" w:rsidRDefault="003C28F5" w:rsidP="00B9065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25</w:t>
      </w:r>
      <w:r w:rsidR="00047A55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декабря 2020 года состоялось ежегодное </w:t>
      </w:r>
      <w:r w:rsidR="00B97B6B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мероприятие, которое стало уже традиционн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ым, вручение премии Главы </w:t>
      </w:r>
      <w:r w:rsidRPr="003C28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Пировского му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ниципального округа. </w:t>
      </w:r>
      <w:r w:rsidR="00B97B6B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Премия присуждалась с целью содействия выявлению и поддерж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 одарённых детей в возрасте с 11</w:t>
      </w:r>
      <w:r w:rsidR="00B97B6B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18 лет включительно, проживающих на территории Пировского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округа</w:t>
      </w:r>
      <w:r w:rsidR="00B97B6B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2020</w:t>
      </w:r>
      <w:r w:rsidR="00047A55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B924F4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премию вручили</w:t>
      </w:r>
      <w:r w:rsidR="00047A55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047A55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учащимся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</w:t>
      </w:r>
      <w:r w:rsidR="00047A55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C1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1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вручения был - личный визит к кандидату, общая церемония вручения была отменена из – за </w:t>
      </w:r>
      <w:r w:rsidR="002C1B6F" w:rsidRPr="002C1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ограничительных мероприятий в связи с распространением </w:t>
      </w:r>
      <w:proofErr w:type="spellStart"/>
      <w:r w:rsidR="002C1B6F" w:rsidRPr="002C1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Короновирсуной</w:t>
      </w:r>
      <w:proofErr w:type="spellEnd"/>
      <w:r w:rsidR="002C1B6F" w:rsidRPr="002C1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инфекции.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год принес немало приятных побед и значимых для нас акций: 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I место в муниципальном этапе всероссийской заочной Акции «Физическая культура и спорт – альтернатива пагубным привычкам»,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победители международного конкурса патриотической направленности «Родина моя»,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лауреаты I степени Краевого фестиваля самодеятельного творчества, работников образования Красноярского края «Творческая встреча – 2020. «Салют Победы!»,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лауреаты II степени регионального этапа всероссийской заочной Акции «Физическая культура и спорт – альтернатива пагубным привычкам»,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полуфиналисты всероссийского фестиваля «Спорт, как искусство»,</w:t>
      </w:r>
    </w:p>
    <w:p w:rsidR="003C28F5" w:rsidRPr="003C28F5" w:rsidRDefault="003C28F5" w:rsidP="003C28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полуфиналисты интеллектуально-творческих состязаний команд работников образования Красноярского края «Культурный </w:t>
      </w:r>
      <w:proofErr w:type="spellStart"/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полиатлон</w:t>
      </w:r>
      <w:proofErr w:type="spellEnd"/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40A2E" w:rsidRDefault="003C28F5" w:rsidP="002C1B6F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участники Всероссийской эколого-методико-информационной эстафеты «Мы -</w:t>
      </w:r>
      <w:proofErr w:type="spellStart"/>
      <w:r w:rsidRPr="003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C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коволонтеры</w:t>
      </w:r>
      <w:proofErr w:type="spellEnd"/>
      <w:r w:rsidR="002C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- </w:t>
      </w:r>
      <w:proofErr w:type="spellStart"/>
      <w:r w:rsidR="002C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экопедагоги</w:t>
      </w:r>
      <w:proofErr w:type="spellEnd"/>
      <w:r w:rsidR="002C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</w:p>
    <w:p w:rsidR="002C1B6F" w:rsidRPr="007619F3" w:rsidRDefault="002C1B6F" w:rsidP="002C1B6F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97B6B" w:rsidRPr="004F69CA" w:rsidRDefault="00B9065C" w:rsidP="00B9065C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Проекты:</w:t>
      </w:r>
    </w:p>
    <w:p w:rsidR="00D70567" w:rsidRPr="007619F3" w:rsidRDefault="00D70567" w:rsidP="00B906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Отчет о ходе реализации регионального проекта «Успех каждого ребенка» на территории Пировского района.</w:t>
      </w:r>
    </w:p>
    <w:p w:rsidR="00D70567" w:rsidRPr="007619F3" w:rsidRDefault="00D70567" w:rsidP="00B90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Национальный проект «Образование»</w:t>
      </w:r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70567" w:rsidRPr="007619F3" w:rsidRDefault="00D70567" w:rsidP="00B90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D70567" w:rsidRPr="007619F3" w:rsidRDefault="00D70567" w:rsidP="00B90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Сроки реализации: 01.01.2019 - 31.12.2024</w:t>
      </w:r>
    </w:p>
    <w:p w:rsidR="00D70567" w:rsidRPr="007619F3" w:rsidRDefault="002C1B6F" w:rsidP="00B90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Уже второй год наш округ принимает участие в реализации про</w:t>
      </w:r>
      <w:r w:rsidR="00D70567"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="00D70567"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«Успех каждого ребенка», данный проект делится на показатели:</w:t>
      </w:r>
    </w:p>
    <w:p w:rsidR="00D70567" w:rsidRPr="007619F3" w:rsidRDefault="00D70567" w:rsidP="00B9065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Доля детей в возрасте от 5 до 18 лет, охваченных дополнительным образованием;</w:t>
      </w:r>
    </w:p>
    <w:p w:rsidR="00D70567" w:rsidRPr="007619F3" w:rsidRDefault="00D70567" w:rsidP="00B9065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Число участников открытых онлайн-уроков, реализуемых с учетом опыта цикла открытых уроков «</w:t>
      </w:r>
      <w:proofErr w:type="spellStart"/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Проектория</w:t>
      </w:r>
      <w:proofErr w:type="spellEnd"/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», «</w:t>
      </w:r>
      <w:r w:rsidR="002C1B6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Открытые уроки</w:t>
      </w: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» или </w:t>
      </w: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иных аналогичных по возможностям, функциям и результатам проектах, направленных на раннюю профориентацию;</w:t>
      </w:r>
    </w:p>
    <w:p w:rsidR="00D70567" w:rsidRPr="007619F3" w:rsidRDefault="00D70567" w:rsidP="00B9065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Число детей (учащихся 6 – 11 классов) участвующих в проекте «Билет в будущее» (зарегистрированных на платформе проекта).</w:t>
      </w:r>
    </w:p>
    <w:p w:rsidR="00B9065C" w:rsidRPr="007619F3" w:rsidRDefault="00B9065C" w:rsidP="00B9065C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F7013" w:rsidRPr="007619F3" w:rsidRDefault="00D70567" w:rsidP="00B9065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9065C"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proofErr w:type="spellStart"/>
      <w:r w:rsidR="00FF7013" w:rsidRPr="007619F3">
        <w:rPr>
          <w:rFonts w:ascii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Проектория</w:t>
      </w:r>
      <w:proofErr w:type="spellEnd"/>
      <w:r w:rsidR="00FF7013" w:rsidRPr="007619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 – это сайт по бесплатной профориентации для детей, предлагающий школьникам поучаствовать в решении современных технологических задач от крупных компаний и инженерных вузов.</w:t>
      </w:r>
    </w:p>
    <w:p w:rsidR="00924A0D" w:rsidRPr="006F77EA" w:rsidRDefault="00924A0D" w:rsidP="00B9065C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0567" w:rsidRPr="006F77EA" w:rsidRDefault="00D70567" w:rsidP="00B9065C">
      <w:pPr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Показатели Единовременного включения в </w:t>
      </w:r>
      <w:r w:rsidR="002C1B6F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онлайн просмотр открытого урока в 2021 году – 600 учащихся для нашего округа.</w:t>
      </w:r>
    </w:p>
    <w:p w:rsidR="002C1B6F" w:rsidRPr="006F77EA" w:rsidRDefault="002C1B6F" w:rsidP="00B9065C">
      <w:pPr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наступления пандемии</w:t>
      </w:r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деятельность по данному проекту отменили, 3 марта открытые уроки </w:t>
      </w:r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запустили. Было проведено 2 открытых урока в марте, апреле 2021 года, где удалось обеспечить единовременное подключение в количестве 600 обучающихся. Затем пришло распоряжение министерства образования, отменить открытые уроки «</w:t>
      </w:r>
      <w:proofErr w:type="spellStart"/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ПРОеКТОриЯ</w:t>
      </w:r>
      <w:proofErr w:type="spellEnd"/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в связи с профилактикой распространения </w:t>
      </w:r>
      <w:proofErr w:type="spellStart"/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Короновирусной</w:t>
      </w:r>
      <w:proofErr w:type="spellEnd"/>
      <w:r w:rsidR="006F77EA" w:rsidRPr="006F7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инфекции.</w:t>
      </w:r>
    </w:p>
    <w:p w:rsidR="00B9065C" w:rsidRPr="007619F3" w:rsidRDefault="00B9065C" w:rsidP="00B90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567" w:rsidRDefault="00B9065C" w:rsidP="00B90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F3">
        <w:rPr>
          <w:rFonts w:ascii="Times New Roman" w:hAnsi="Times New Roman" w:cs="Times New Roman"/>
          <w:sz w:val="28"/>
          <w:szCs w:val="28"/>
        </w:rPr>
        <w:t>Следующий проект проводится в</w:t>
      </w:r>
      <w:r w:rsidR="007402D3" w:rsidRPr="007619F3">
        <w:rPr>
          <w:rFonts w:ascii="Times New Roman" w:hAnsi="Times New Roman" w:cs="Times New Roman"/>
          <w:sz w:val="28"/>
          <w:szCs w:val="28"/>
        </w:rPr>
        <w:t xml:space="preserve"> рамках проекта «Билет в будущее», проводимого во исполнении контрольной точки 3.1. Плана реализации Федерального проекта «Успех каждого ребенка» Паспорта национального проекта «Образование».</w:t>
      </w:r>
      <w:r w:rsidR="006F77EA">
        <w:rPr>
          <w:rFonts w:ascii="Times New Roman" w:hAnsi="Times New Roman" w:cs="Times New Roman"/>
          <w:sz w:val="28"/>
          <w:szCs w:val="28"/>
        </w:rPr>
        <w:t xml:space="preserve"> Данный проект так и не удалось запустить из – за перехода образовательных учреждений на дистанционное обучение в 2020 году. Надеемся, что в 2021 – 2022 учебном году нам удастся поучаствовать.</w:t>
      </w:r>
    </w:p>
    <w:p w:rsidR="006F77EA" w:rsidRPr="007619F3" w:rsidRDefault="006F77EA" w:rsidP="00B90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F3" w:rsidRPr="007619F3" w:rsidRDefault="00D310F3" w:rsidP="00540A2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619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«Навигатор дополнительного образования»</w:t>
      </w:r>
      <w:r w:rsidR="00540A2E" w:rsidRPr="007619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540A2E" w:rsidRPr="007619F3" w:rsidRDefault="00540A2E" w:rsidP="00540A2E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опорный центр дополнительного образования детей Пировского муниципального округа (далее МОЦ) создан в рамках реализации мероприятий федерального и регионального проектов «Успех каждого ребенка» национального проекта «Образование». Координатором реализации деятельности сети МОЦ выступает Региональный модельный центр дополнительного образования детей Красноярского края.</w:t>
      </w: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целях реализации мероприятий федерального проекта «Успех каждого ребенка» национального проекта «Образование», в соответствии с приказом Министерства просвещения России от 03.09.2019 № 467 «Об утверждении целевой модели развития региональных систем дополнительного образования детей», в соответствии с Планом мероприятий («Дорожная карта») по внедрению Навигатора дополнительного образования и системы персонифицированного финансирования МОЦ провел 1 волну информационной кампании. </w:t>
      </w: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кампания МОЦ по Навигатору дополнительного образования детей и персонифицированному финансированию стартовала в апреле 2021 года. За это время муниципальным опорным центром были реализованы следующие мероприятия:</w:t>
      </w: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МОЦ Мальцева Яна Алексеевна выступила с сообщением «Новый вектор развития дополнительного образования: Навигатор дополнительного образования. Персонифицированное финансирование в Пировском муниципальном округе» на общешкольных родительских собраниях в образовательных учреждениях Пировского муниципального округа (МБОУ «Троицкая средняя школа», МБОУ «Солоухинская основная школа», Муниципальное бюджетное общеобразовательное учреждение «Кириковская средняя школа») Цель выступлений - познакомить родителей с нововведениями в системе дополнительного образования; рассказать о Навигаторе дополнительного образования: о его специфике, функциях, возможностях; проинформировать родителей о внедрении в Пировском муниципальном округе персонифицированной системы дополнительного образования детей. В связи с ухудшением эпидемиологической обстановки в Пировском муниципальном округе встречи с родителями других образовательных учреждений пришлось перенести. Муниципальный опорный центр в свою очередь передал буклеты образовательным учреждениям, чтобы классные руководители раздали их родителям.</w:t>
      </w: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апреля руководитель МОЦ выступила с докладом по теме: «Навигатор дополнительного образования. Персонифицированное финансирование дополнительного образования в Пировском МО» на совещании директоров образовательных учреждений. Были обозначены приоритеты развития дополнительного образования по переходу в новое качественное состояние системы в рамках реализации федерального проекта «Успех каждого ребенка» национального проекта «Образование».</w:t>
      </w:r>
    </w:p>
    <w:p w:rsidR="006F77EA" w:rsidRPr="006F77EA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27 мая руководитель МОЦ выступила на педагогическом совете в МБОУ «Большекетская средняя школа» с сообщением «Внедрение целевой модели развития дополнительного образования детей на территории Пировского муниципального округа». </w:t>
      </w:r>
    </w:p>
    <w:p w:rsidR="00D310F3" w:rsidRPr="007619F3" w:rsidRDefault="006F77EA" w:rsidP="006F77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77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сайтах образовательных учреждений, а также спортивной школы Пировского муниципального округа МОЦ дал поручение ОУ разместить информацию про Навигатор дополнительного образования и персонифицированное финансирование во кладке «Навигатор дополнительного образования». Вся информация для размещения на сайтах была подготовлена МОЦ: презентация «Навигатор дополнительного образования. Персонифицированное финансирование в Пировском муниципальном округе», буклет, инструкция по регистрации в Навигаторе, статья про Навигатор и персонифицированное финансирование.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наполнения навигатора мы имеем следующие данные: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-11 учреждений;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Загружено и опубликовано - 103 программы;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Зарегистрировано- 856 детей;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Сертификаты учета имеют- 612 детей;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Всего заявок на обучение – 676;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Подтвердили свои данные -  708 детей.</w:t>
      </w:r>
    </w:p>
    <w:p w:rsidR="00765CA1" w:rsidRPr="00765CA1" w:rsidRDefault="00765CA1" w:rsidP="00765C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Обучаются на 08.06.2021г. – 424 ребенка.</w:t>
      </w:r>
    </w:p>
    <w:p w:rsidR="00D310F3" w:rsidRPr="007619F3" w:rsidRDefault="00765CA1" w:rsidP="0076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некоторые программы дополнительного образования перейдут на персонифицированное финансирование, численность детей от 5 до 18 лет - 1 165, всего</w:t>
      </w:r>
      <w:r w:rsidRPr="00765C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установленный охват - 70,00%, число сертификатов общее – 816, установленный охват ПФДОД - 17,17%, число сертификатов с определенным номиналом – 201.</w:t>
      </w:r>
    </w:p>
    <w:p w:rsidR="005168CD" w:rsidRPr="00765CA1" w:rsidRDefault="007D29D1" w:rsidP="007D29D1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65CA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</w:t>
      </w:r>
      <w:r w:rsidR="005168CD" w:rsidRPr="00765CA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Точка роста</w:t>
      </w:r>
      <w:r w:rsidRPr="00765CA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»</w:t>
      </w:r>
    </w:p>
    <w:p w:rsidR="007D29D1" w:rsidRPr="007619F3" w:rsidRDefault="007D29D1" w:rsidP="007D29D1">
      <w:pPr>
        <w:spacing w:after="0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40A2E" w:rsidRPr="007619F3" w:rsidRDefault="00540A2E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"</w:t>
      </w:r>
      <w:r w:rsidRPr="007619F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Точка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619F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Роста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" — это сеть центров образования цифрового, естественнонаучного, технического и гуманитарного профилей, организованная в рамках проекта "Современная школа"</w:t>
      </w:r>
      <w:r w:rsidR="00275BF8"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национального проекта «Образование».</w:t>
      </w:r>
    </w:p>
    <w:p w:rsidR="00D70567" w:rsidRPr="007619F3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GoBack"/>
      <w:bookmarkEnd w:id="0"/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местности. Целями деятельности центра являются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</w:t>
      </w:r>
      <w:r w:rsidR="00765C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Физика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», «</w:t>
      </w:r>
      <w:r w:rsidR="00765C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Химия», «Биология».</w:t>
      </w:r>
    </w:p>
    <w:p w:rsidR="00275BF8" w:rsidRPr="007619F3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Точки роста в 2021 </w:t>
      </w:r>
      <w:r w:rsidR="00CC4F26"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году будут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оборудованы в следующих образовательных организациях:</w:t>
      </w:r>
    </w:p>
    <w:p w:rsidR="00275BF8" w:rsidRPr="007619F3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МБОУ «Пировская средняя школа»;</w:t>
      </w:r>
    </w:p>
    <w:p w:rsidR="00275BF8" w:rsidRPr="007619F3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МБОУ «Большекетская средняя школа»;</w:t>
      </w:r>
    </w:p>
    <w:p w:rsidR="00275BF8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МБ</w:t>
      </w:r>
      <w:r w:rsidR="00765C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ОУ «Икшурминская средняя школа»;</w:t>
      </w:r>
    </w:p>
    <w:p w:rsidR="00765CA1" w:rsidRPr="007619F3" w:rsidRDefault="00765CA1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МБОУ «Троицкая средняя школа».</w:t>
      </w:r>
    </w:p>
    <w:p w:rsidR="00275BF8" w:rsidRDefault="00275BF8" w:rsidP="007D29D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2022 году</w:t>
      </w:r>
      <w:r w:rsidR="007D29D1"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Точка роста появится на базе 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МБОУ «</w:t>
      </w:r>
      <w:r w:rsidR="00765C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Комаровская основная</w:t>
      </w: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школа».</w:t>
      </w:r>
    </w:p>
    <w:p w:rsidR="00765CA1" w:rsidRPr="00765CA1" w:rsidRDefault="00765CA1" w:rsidP="00765CA1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467D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Pr="00765C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целях реализации мероприятий по созданию (обновлению) материально-технической базы для реализации основных и дополнительных образовательных программ цифрового и гуманитарного профилей («Точка роста») в рамках регионального проекта «Современная школа» был согласован перечень общеобразовательных учреждений для создания центров образования в Пировском районе на 3 года:</w:t>
      </w:r>
    </w:p>
    <w:p w:rsidR="00275BF8" w:rsidRPr="007619F3" w:rsidRDefault="00275BF8" w:rsidP="007D29D1">
      <w:pPr>
        <w:pStyle w:val="20"/>
        <w:shd w:val="clear" w:color="auto" w:fill="auto"/>
        <w:spacing w:before="0" w:after="0" w:line="322" w:lineRule="exact"/>
        <w:ind w:firstLine="709"/>
        <w:rPr>
          <w:color w:val="0D0D0D" w:themeColor="text1" w:themeTint="F2"/>
        </w:rPr>
      </w:pPr>
      <w:r w:rsidRPr="007619F3">
        <w:rPr>
          <w:color w:val="0D0D0D" w:themeColor="text1" w:themeTint="F2"/>
        </w:rPr>
        <w:t xml:space="preserve">В рамках подготовительных работ по реализации регионального проекта «Современная школа» (создание Центров «Точка роста) </w:t>
      </w:r>
      <w:r w:rsidR="00163B68">
        <w:rPr>
          <w:color w:val="0D0D0D" w:themeColor="text1" w:themeTint="F2"/>
        </w:rPr>
        <w:t>проведена следующая работа</w:t>
      </w:r>
      <w:r w:rsidRPr="007619F3">
        <w:rPr>
          <w:color w:val="0D0D0D" w:themeColor="text1" w:themeTint="F2"/>
        </w:rPr>
        <w:t>:</w:t>
      </w:r>
    </w:p>
    <w:p w:rsidR="007D29D1" w:rsidRPr="007619F3" w:rsidRDefault="007D29D1" w:rsidP="007D29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Разработаны следующие документы:</w:t>
      </w:r>
      <w:r w:rsidR="00275BF8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5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Положение о деятельности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6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Приказ об утверждении плана мероприятий — дорожной карты и </w:t>
        </w:r>
        <w:proofErr w:type="spellStart"/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медиаплана</w:t>
        </w:r>
        <w:proofErr w:type="spellEnd"/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по созданию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7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Приказ Об утверждении положения о деятельности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8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Приказ О создании рабочей группы по организации и проведению первоочередных мероприятий по </w:t>
        </w:r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lastRenderedPageBreak/>
          <w:t>созданию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9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Медиаплан по информационному сопровождению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10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План (дорожная карта) первоочередных мероприятий по созданию и функционированию Центра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11" w:history="1">
        <w:r w:rsidRPr="007619F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Схема центра образования цифрового и гуманитарного профилей Точка роста</w:t>
        </w:r>
      </w:hyperlink>
      <w:r w:rsidRPr="007619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275BF8" w:rsidRPr="007619F3" w:rsidRDefault="007D29D1" w:rsidP="007D29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275BF8" w:rsidRPr="007619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Разработан локально-сметный расчет стои</w:t>
      </w:r>
      <w:r w:rsidR="005467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мости ремонта кабинетов;</w:t>
      </w:r>
    </w:p>
    <w:p w:rsidR="00163B68" w:rsidRDefault="007D29D1" w:rsidP="007D29D1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7619F3">
        <w:rPr>
          <w:color w:val="0D0D0D" w:themeColor="text1" w:themeTint="F2"/>
          <w:sz w:val="28"/>
          <w:szCs w:val="28"/>
        </w:rPr>
        <w:t xml:space="preserve">- </w:t>
      </w:r>
      <w:r w:rsidR="00163B68">
        <w:rPr>
          <w:color w:val="0D0D0D" w:themeColor="text1" w:themeTint="F2"/>
          <w:sz w:val="28"/>
          <w:szCs w:val="28"/>
        </w:rPr>
        <w:t>25 июня 2021</w:t>
      </w:r>
      <w:r w:rsidR="00275BF8" w:rsidRPr="007619F3">
        <w:rPr>
          <w:color w:val="0D0D0D" w:themeColor="text1" w:themeTint="F2"/>
          <w:sz w:val="28"/>
          <w:szCs w:val="28"/>
        </w:rPr>
        <w:t xml:space="preserve"> года, </w:t>
      </w:r>
      <w:r w:rsidR="00163B68">
        <w:rPr>
          <w:color w:val="0D0D0D" w:themeColor="text1" w:themeTint="F2"/>
          <w:sz w:val="28"/>
          <w:szCs w:val="28"/>
        </w:rPr>
        <w:t>1</w:t>
      </w:r>
      <w:r w:rsidR="00275BF8" w:rsidRPr="007619F3">
        <w:rPr>
          <w:color w:val="0D0D0D" w:themeColor="text1" w:themeTint="F2"/>
          <w:sz w:val="28"/>
          <w:szCs w:val="28"/>
        </w:rPr>
        <w:t xml:space="preserve">5 человек из числа </w:t>
      </w:r>
      <w:r w:rsidR="00163B68">
        <w:rPr>
          <w:color w:val="0D0D0D" w:themeColor="text1" w:themeTint="F2"/>
          <w:sz w:val="28"/>
          <w:szCs w:val="28"/>
        </w:rPr>
        <w:t>педагогического коллектива школ – будущих сотрудников новых структурных подразделений</w:t>
      </w:r>
      <w:r w:rsidR="00275BF8" w:rsidRPr="007619F3">
        <w:rPr>
          <w:color w:val="0D0D0D" w:themeColor="text1" w:themeTint="F2"/>
          <w:sz w:val="28"/>
          <w:szCs w:val="28"/>
        </w:rPr>
        <w:t xml:space="preserve">, завершили </w:t>
      </w:r>
      <w:r w:rsidR="00163B68" w:rsidRPr="007619F3">
        <w:rPr>
          <w:color w:val="0D0D0D" w:themeColor="text1" w:themeTint="F2"/>
          <w:sz w:val="28"/>
          <w:szCs w:val="28"/>
        </w:rPr>
        <w:t>обучение</w:t>
      </w:r>
      <w:r w:rsidR="00163B68">
        <w:rPr>
          <w:color w:val="0D0D0D" w:themeColor="text1" w:themeTint="F2"/>
          <w:sz w:val="28"/>
          <w:szCs w:val="28"/>
        </w:rPr>
        <w:t xml:space="preserve"> в</w:t>
      </w:r>
      <w:r w:rsidR="00163B68" w:rsidRPr="00163B68">
        <w:rPr>
          <w:color w:val="0D0D0D" w:themeColor="text1" w:themeTint="F2"/>
          <w:sz w:val="28"/>
          <w:szCs w:val="28"/>
        </w:rPr>
        <w:t xml:space="preserve"> ФГАОУ ДПО «</w:t>
      </w:r>
      <w:r w:rsidR="00163B68">
        <w:rPr>
          <w:color w:val="0D0D0D" w:themeColor="text1" w:themeTint="F2"/>
          <w:sz w:val="28"/>
          <w:szCs w:val="28"/>
        </w:rPr>
        <w:t xml:space="preserve">Академия </w:t>
      </w:r>
      <w:proofErr w:type="spellStart"/>
      <w:r w:rsidR="00163B68">
        <w:rPr>
          <w:color w:val="0D0D0D" w:themeColor="text1" w:themeTint="F2"/>
          <w:sz w:val="28"/>
          <w:szCs w:val="28"/>
        </w:rPr>
        <w:t>Минпросвещения</w:t>
      </w:r>
      <w:proofErr w:type="spellEnd"/>
      <w:r w:rsidR="00163B68">
        <w:rPr>
          <w:color w:val="0D0D0D" w:themeColor="text1" w:themeTint="F2"/>
          <w:sz w:val="28"/>
          <w:szCs w:val="28"/>
        </w:rPr>
        <w:t xml:space="preserve"> России», это те педагоги, которые будут работать в </w:t>
      </w:r>
      <w:r w:rsidR="00163B68" w:rsidRPr="00163B68">
        <w:rPr>
          <w:color w:val="0D0D0D" w:themeColor="text1" w:themeTint="F2"/>
          <w:sz w:val="28"/>
          <w:szCs w:val="28"/>
        </w:rPr>
        <w:t>«Точках роста» (учителя физики, химии, биологии</w:t>
      </w:r>
      <w:r w:rsidR="00163B68">
        <w:rPr>
          <w:color w:val="0D0D0D" w:themeColor="text1" w:themeTint="F2"/>
          <w:sz w:val="28"/>
          <w:szCs w:val="28"/>
        </w:rPr>
        <w:t>).</w:t>
      </w:r>
    </w:p>
    <w:p w:rsidR="007D29D1" w:rsidRPr="007619F3" w:rsidRDefault="007D29D1" w:rsidP="00275BF8">
      <w:pPr>
        <w:pStyle w:val="a7"/>
        <w:spacing w:before="0" w:beforeAutospacing="0" w:after="300" w:afterAutospacing="0"/>
        <w:jc w:val="both"/>
        <w:textAlignment w:val="baseline"/>
        <w:rPr>
          <w:i/>
          <w:color w:val="FF0000"/>
          <w:sz w:val="28"/>
          <w:szCs w:val="28"/>
        </w:rPr>
      </w:pPr>
      <w:r w:rsidRPr="007619F3">
        <w:rPr>
          <w:i/>
          <w:color w:val="FF0000"/>
          <w:sz w:val="28"/>
          <w:szCs w:val="28"/>
        </w:rPr>
        <w:t>.</w:t>
      </w:r>
    </w:p>
    <w:p w:rsidR="00275BF8" w:rsidRPr="007619F3" w:rsidRDefault="00275BF8" w:rsidP="00B90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567" w:rsidRPr="007619F3" w:rsidRDefault="00D70567" w:rsidP="00B90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567" w:rsidRPr="007619F3" w:rsidRDefault="00D70567" w:rsidP="00B90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567" w:rsidRPr="007619F3" w:rsidRDefault="00D70567" w:rsidP="00B9065C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7" w:rsidRPr="007619F3" w:rsidRDefault="00D70567" w:rsidP="00B90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E51"/>
          <w:sz w:val="28"/>
          <w:szCs w:val="28"/>
          <w:lang w:eastAsia="ru-RU"/>
        </w:rPr>
      </w:pPr>
    </w:p>
    <w:p w:rsidR="00D70567" w:rsidRPr="007619F3" w:rsidRDefault="00D70567" w:rsidP="00B90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0567" w:rsidRPr="007619F3" w:rsidRDefault="00D70567" w:rsidP="00B906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047A55" w:rsidRPr="007619F3" w:rsidRDefault="00047A55" w:rsidP="00B9065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AFE" w:rsidRPr="007619F3" w:rsidRDefault="00992AFE" w:rsidP="00B9065C">
      <w:pPr>
        <w:jc w:val="both"/>
        <w:rPr>
          <w:i/>
          <w:sz w:val="28"/>
          <w:szCs w:val="28"/>
        </w:rPr>
      </w:pPr>
    </w:p>
    <w:sectPr w:rsidR="00992AFE" w:rsidRPr="007619F3" w:rsidSect="00B906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4028"/>
    <w:multiLevelType w:val="hybridMultilevel"/>
    <w:tmpl w:val="DF48514E"/>
    <w:lvl w:ilvl="0" w:tplc="F44C9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2B6"/>
    <w:multiLevelType w:val="hybridMultilevel"/>
    <w:tmpl w:val="463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62FD9"/>
    <w:multiLevelType w:val="hybridMultilevel"/>
    <w:tmpl w:val="97D4153C"/>
    <w:lvl w:ilvl="0" w:tplc="DD64EC1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202CD"/>
    <w:multiLevelType w:val="hybridMultilevel"/>
    <w:tmpl w:val="2F9E38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3270"/>
    <w:multiLevelType w:val="hybridMultilevel"/>
    <w:tmpl w:val="C2E0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491B"/>
    <w:multiLevelType w:val="multilevel"/>
    <w:tmpl w:val="A78E7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07109"/>
    <w:multiLevelType w:val="multilevel"/>
    <w:tmpl w:val="7CA8C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B"/>
    <w:rsid w:val="00047A55"/>
    <w:rsid w:val="000B112D"/>
    <w:rsid w:val="000F317D"/>
    <w:rsid w:val="00163B68"/>
    <w:rsid w:val="001B2020"/>
    <w:rsid w:val="00210385"/>
    <w:rsid w:val="00267348"/>
    <w:rsid w:val="00274CAE"/>
    <w:rsid w:val="00275BF8"/>
    <w:rsid w:val="002C1B6F"/>
    <w:rsid w:val="003548CC"/>
    <w:rsid w:val="003C28F5"/>
    <w:rsid w:val="0048532B"/>
    <w:rsid w:val="004F69CA"/>
    <w:rsid w:val="005168CD"/>
    <w:rsid w:val="00540A2E"/>
    <w:rsid w:val="005417FE"/>
    <w:rsid w:val="005467D7"/>
    <w:rsid w:val="00696D18"/>
    <w:rsid w:val="006F77EA"/>
    <w:rsid w:val="007402D3"/>
    <w:rsid w:val="0074380C"/>
    <w:rsid w:val="007619F3"/>
    <w:rsid w:val="00765CA1"/>
    <w:rsid w:val="007C140F"/>
    <w:rsid w:val="007D29D1"/>
    <w:rsid w:val="00861B08"/>
    <w:rsid w:val="008D0C8E"/>
    <w:rsid w:val="00924A0D"/>
    <w:rsid w:val="009406D3"/>
    <w:rsid w:val="00992AFE"/>
    <w:rsid w:val="00A0792D"/>
    <w:rsid w:val="00A27956"/>
    <w:rsid w:val="00B015E7"/>
    <w:rsid w:val="00B9065C"/>
    <w:rsid w:val="00B924F4"/>
    <w:rsid w:val="00B97B6B"/>
    <w:rsid w:val="00C2528E"/>
    <w:rsid w:val="00CC4F26"/>
    <w:rsid w:val="00D144C4"/>
    <w:rsid w:val="00D310F3"/>
    <w:rsid w:val="00D70567"/>
    <w:rsid w:val="00E97FF9"/>
    <w:rsid w:val="00F74121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41E7-59BD-4565-9AA9-1158E65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0F"/>
  </w:style>
  <w:style w:type="paragraph" w:styleId="1">
    <w:name w:val="heading 1"/>
    <w:basedOn w:val="a"/>
    <w:link w:val="10"/>
    <w:uiPriority w:val="9"/>
    <w:qFormat/>
    <w:rsid w:val="00D7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7B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7B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2c1">
    <w:name w:val="c2 c1"/>
    <w:basedOn w:val="a0"/>
    <w:uiPriority w:val="99"/>
    <w:rsid w:val="00B97B6B"/>
    <w:rPr>
      <w:rFonts w:ascii="Times New Roman" w:hAnsi="Times New Roman" w:cs="Times New Roman" w:hint="default"/>
      <w:lang w:bidi="hi-IN"/>
    </w:rPr>
  </w:style>
  <w:style w:type="character" w:customStyle="1" w:styleId="3">
    <w:name w:val="Основной текст (3)_"/>
    <w:basedOn w:val="a0"/>
    <w:link w:val="30"/>
    <w:rsid w:val="00047A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A5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047A55"/>
  </w:style>
  <w:style w:type="table" w:styleId="a6">
    <w:name w:val="Table Grid"/>
    <w:basedOn w:val="a1"/>
    <w:uiPriority w:val="59"/>
    <w:rsid w:val="0004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7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7056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75B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BF8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f3aamcbcl4aftt9i3e.xn--90anscgc.xn--p1ai/wp-content/uploads/2020/03/Prikaz-O-sozdanii-rabochej-gruppy-po-organizatsii-i-provedeniyu-pervooc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7sbbf3aamcbcl4aftt9i3e.xn--90anscgc.xn--p1ai/wp-content/uploads/2020/03/Prikaz-Ob-utverzhdenii-polozheniya-o-deyatelnosti-TSentra-Tochka-rost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f3aamcbcl4aftt9i3e.xn--90anscgc.xn--p1ai/wp-content/uploads/2020/03/Prikaz-Ob-utverzhdenii-plana-meropriyatij-dorozh.pdf" TargetMode="External"/><Relationship Id="rId11" Type="http://schemas.openxmlformats.org/officeDocument/2006/relationships/hyperlink" Target="http://xn----7sbbf3aamcbcl4aftt9i3e.xn--90anscgc.xn--p1ai/wp-content/uploads/2020/03/Shema-tsentra-obrazovaniya-tsifrovogo-i-gumanitarnogo-profilej-Tochka-rosta.pdf" TargetMode="External"/><Relationship Id="rId5" Type="http://schemas.openxmlformats.org/officeDocument/2006/relationships/hyperlink" Target="http://xn----7sbbf3aamcbcl4aftt9i3e.xn--90anscgc.xn--p1ai/wp-content/uploads/2020/03/Polozhenie-o-deyatelnosti-TSentra-Tochka-rosta.pdf" TargetMode="External"/><Relationship Id="rId10" Type="http://schemas.openxmlformats.org/officeDocument/2006/relationships/hyperlink" Target="http://xn----7sbbf3aamcbcl4aftt9i3e.xn--90anscgc.xn--p1ai/wp-content/uploads/2020/03/Plan-dorozhnaya-karta-pervoocherednyh-meropriyatij-po-sozdaniy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f3aamcbcl4aftt9i3e.xn--90anscgc.xn--p1ai/wp-content/uploads/2020/03/Mediaplan-po-informatsionnomu-soprovozhdeniyu-TSentra-Tochka-ros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2021-06-29T07:36:00Z</dcterms:created>
  <dcterms:modified xsi:type="dcterms:W3CDTF">2022-05-12T08:14:00Z</dcterms:modified>
</cp:coreProperties>
</file>